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Auction Sale Notice for Sale of Immovable Assets under the Securitisation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7F1103" w:rsidRDefault="00B812B8" w:rsidP="007F1103">
      <w:pPr>
        <w:jc w:val="both"/>
        <w:rPr>
          <w:rFonts w:ascii="Calibri" w:hAnsi="Calibri" w:cs="Calibri"/>
        </w:rPr>
      </w:pPr>
      <w:r w:rsidRPr="00B812B8">
        <w:rPr>
          <w:rFonts w:cs="Times-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CE2062">
        <w:rPr>
          <w:rFonts w:cs="Times-Roman"/>
          <w:sz w:val="24"/>
          <w:szCs w:val="24"/>
        </w:rPr>
        <w:t>mortgaged</w:t>
      </w:r>
      <w:r w:rsidRPr="00B812B8">
        <w:rPr>
          <w:rFonts w:cs="Times-Roman"/>
          <w:sz w:val="24"/>
          <w:szCs w:val="24"/>
        </w:rPr>
        <w:t xml:space="preserve"> to the Secured Creditor, the physical possession of which has been taken by the Authorised Officer of </w:t>
      </w:r>
      <w:r w:rsidR="005B1AC3" w:rsidRPr="00CE2062">
        <w:rPr>
          <w:rFonts w:cs="Times-Roman"/>
          <w:sz w:val="24"/>
          <w:szCs w:val="24"/>
        </w:rPr>
        <w:t>Adi</w:t>
      </w:r>
      <w:r w:rsidR="00D7533C" w:rsidRPr="00CE2062">
        <w:rPr>
          <w:rFonts w:cs="Times-Roman"/>
          <w:sz w:val="24"/>
          <w:szCs w:val="24"/>
        </w:rPr>
        <w:t xml:space="preserve">tya Birla </w:t>
      </w:r>
      <w:r w:rsidR="00DC71D3" w:rsidRPr="00CE2062">
        <w:rPr>
          <w:rFonts w:cs="Times-Roman"/>
          <w:sz w:val="24"/>
          <w:szCs w:val="24"/>
        </w:rPr>
        <w:t xml:space="preserve">Housing </w:t>
      </w:r>
      <w:r w:rsidR="00D7533C" w:rsidRPr="00CE2062">
        <w:rPr>
          <w:rFonts w:cs="Times-Roman"/>
          <w:sz w:val="24"/>
          <w:szCs w:val="24"/>
        </w:rPr>
        <w:t>Finance Limited</w:t>
      </w:r>
      <w:r w:rsidR="005B1AC3">
        <w:rPr>
          <w:rFonts w:cs="Times-Roman"/>
          <w:b/>
          <w:i/>
          <w:sz w:val="24"/>
          <w:szCs w:val="24"/>
        </w:rPr>
        <w:t xml:space="preserve">, </w:t>
      </w:r>
      <w:r w:rsidR="005B1AC3">
        <w:rPr>
          <w:rFonts w:cs="Times-Roman"/>
          <w:sz w:val="24"/>
          <w:szCs w:val="24"/>
        </w:rPr>
        <w:t xml:space="preserve"> the </w:t>
      </w:r>
      <w:r w:rsidRPr="00B812B8">
        <w:rPr>
          <w:rFonts w:cs="Times-Roman"/>
          <w:sz w:val="24"/>
          <w:szCs w:val="24"/>
        </w:rPr>
        <w:t>Secured Creditor, will be sold on “As is where is”, “As is what is”, and “Whatever there is”</w:t>
      </w:r>
      <w:r w:rsidR="005B1AC3">
        <w:rPr>
          <w:rFonts w:cs="Times-Roman"/>
          <w:sz w:val="24"/>
          <w:szCs w:val="24"/>
        </w:rPr>
        <w:t xml:space="preserve"> basis</w:t>
      </w:r>
      <w:r w:rsidRPr="00B812B8">
        <w:rPr>
          <w:rFonts w:cs="Times-Roman"/>
          <w:sz w:val="24"/>
          <w:szCs w:val="24"/>
        </w:rPr>
        <w:t xml:space="preserve"> on </w:t>
      </w:r>
      <w:r w:rsidR="009E5009">
        <w:rPr>
          <w:rFonts w:ascii="Calibri" w:eastAsia="Times New Roman" w:hAnsi="Calibri"/>
          <w:color w:val="FF0000"/>
          <w:highlight w:val="yellow"/>
          <w:u w:val="single"/>
        </w:rPr>
        <w:t>2</w:t>
      </w:r>
      <w:r w:rsidR="00F075B4">
        <w:rPr>
          <w:rFonts w:ascii="Calibri" w:eastAsia="Times New Roman" w:hAnsi="Calibri"/>
          <w:color w:val="FF0000"/>
          <w:highlight w:val="yellow"/>
          <w:u w:val="single"/>
        </w:rPr>
        <w:t>9</w:t>
      </w:r>
      <w:r w:rsidR="009E5009" w:rsidRPr="009E5009">
        <w:rPr>
          <w:rFonts w:ascii="Calibri" w:eastAsia="Times New Roman" w:hAnsi="Calibri"/>
          <w:color w:val="FF0000"/>
          <w:highlight w:val="yellow"/>
          <w:u w:val="single"/>
          <w:vertAlign w:val="superscript"/>
        </w:rPr>
        <w:t>th</w:t>
      </w:r>
      <w:r w:rsidR="009E5009">
        <w:rPr>
          <w:rFonts w:ascii="Calibri" w:eastAsia="Times New Roman" w:hAnsi="Calibri"/>
          <w:color w:val="FF0000"/>
          <w:highlight w:val="yellow"/>
          <w:u w:val="single"/>
        </w:rPr>
        <w:t xml:space="preserve"> </w:t>
      </w:r>
      <w:r w:rsidR="00CE2062">
        <w:rPr>
          <w:rFonts w:ascii="Calibri" w:eastAsia="Times New Roman" w:hAnsi="Calibri"/>
          <w:color w:val="FF0000"/>
          <w:highlight w:val="yellow"/>
          <w:u w:val="single"/>
        </w:rPr>
        <w:t xml:space="preserve"> </w:t>
      </w:r>
      <w:r w:rsidR="00F075B4">
        <w:rPr>
          <w:rFonts w:ascii="Calibri" w:eastAsia="Times New Roman" w:hAnsi="Calibri"/>
          <w:color w:val="FF0000"/>
          <w:highlight w:val="yellow"/>
          <w:u w:val="single"/>
        </w:rPr>
        <w:t>June</w:t>
      </w:r>
      <w:r w:rsidR="00CE2062">
        <w:rPr>
          <w:rFonts w:ascii="Calibri" w:eastAsia="Times New Roman" w:hAnsi="Calibri"/>
          <w:color w:val="FF0000"/>
          <w:highlight w:val="yellow"/>
          <w:u w:val="single"/>
        </w:rPr>
        <w:t xml:space="preserve"> 201</w:t>
      </w:r>
      <w:r w:rsidR="0028438B">
        <w:rPr>
          <w:rFonts w:ascii="Calibri" w:eastAsia="Times New Roman" w:hAnsi="Calibri"/>
          <w:color w:val="FF0000"/>
          <w:highlight w:val="yellow"/>
          <w:u w:val="single"/>
        </w:rPr>
        <w:t>9</w:t>
      </w:r>
      <w:r w:rsidRPr="00CE2062">
        <w:rPr>
          <w:rFonts w:cs="Times-Roman"/>
          <w:color w:val="FF0000"/>
          <w:sz w:val="24"/>
          <w:szCs w:val="24"/>
          <w:highlight w:val="yellow"/>
        </w:rPr>
        <w:t>,</w:t>
      </w:r>
      <w:r w:rsidRPr="00CE2062">
        <w:rPr>
          <w:rFonts w:cs="Times-Roman"/>
          <w:color w:val="FF0000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for recovery </w:t>
      </w:r>
      <w:r w:rsidR="00D7533C">
        <w:rPr>
          <w:rFonts w:cs="Times-Roman"/>
          <w:sz w:val="24"/>
          <w:szCs w:val="24"/>
        </w:rPr>
        <w:t>of</w:t>
      </w:r>
      <w:r w:rsidR="00D7533C" w:rsidRPr="0074472A">
        <w:rPr>
          <w:rFonts w:cs="Times-Roman"/>
          <w:sz w:val="24"/>
          <w:szCs w:val="24"/>
        </w:rPr>
        <w:t xml:space="preserve"> </w:t>
      </w:r>
      <w:r w:rsidR="00CE2062" w:rsidRPr="00CE2062">
        <w:rPr>
          <w:rFonts w:cs="Times-Roman"/>
          <w:color w:val="FF0000"/>
          <w:sz w:val="24"/>
          <w:szCs w:val="24"/>
          <w:highlight w:val="yellow"/>
        </w:rPr>
        <w:t xml:space="preserve">INR </w:t>
      </w:r>
      <w:r w:rsidR="00CE2062" w:rsidRPr="00F075B4">
        <w:rPr>
          <w:rFonts w:cs="Times-Roman"/>
          <w:color w:val="FF0000"/>
          <w:sz w:val="24"/>
          <w:szCs w:val="24"/>
          <w:highlight w:val="yellow"/>
        </w:rPr>
        <w:t>4</w:t>
      </w:r>
      <w:r w:rsidR="0028438B" w:rsidRPr="00F075B4">
        <w:rPr>
          <w:rFonts w:cs="Times-Roman"/>
          <w:color w:val="FF0000"/>
          <w:sz w:val="24"/>
          <w:szCs w:val="24"/>
          <w:highlight w:val="yellow"/>
        </w:rPr>
        <w:t>9</w:t>
      </w:r>
      <w:r w:rsidR="00CE2062" w:rsidRPr="00F075B4">
        <w:rPr>
          <w:rFonts w:cs="Times-Roman"/>
          <w:color w:val="FF0000"/>
          <w:sz w:val="24"/>
          <w:szCs w:val="24"/>
          <w:highlight w:val="yellow"/>
        </w:rPr>
        <w:t>,</w:t>
      </w:r>
      <w:r w:rsidR="00F075B4" w:rsidRPr="00F075B4">
        <w:rPr>
          <w:rFonts w:cs="Times-Roman"/>
          <w:color w:val="FF0000"/>
          <w:sz w:val="24"/>
          <w:szCs w:val="24"/>
          <w:highlight w:val="yellow"/>
        </w:rPr>
        <w:t>95</w:t>
      </w:r>
      <w:r w:rsidR="0028438B" w:rsidRPr="00F075B4">
        <w:rPr>
          <w:rFonts w:cs="Times-Roman"/>
          <w:color w:val="FF0000"/>
          <w:sz w:val="24"/>
          <w:szCs w:val="24"/>
          <w:highlight w:val="yellow"/>
        </w:rPr>
        <w:t>,</w:t>
      </w:r>
      <w:r w:rsidR="00F075B4" w:rsidRPr="00F075B4">
        <w:rPr>
          <w:rFonts w:cs="Times-Roman"/>
          <w:color w:val="FF0000"/>
          <w:sz w:val="24"/>
          <w:szCs w:val="24"/>
          <w:highlight w:val="yellow"/>
        </w:rPr>
        <w:t>0</w:t>
      </w:r>
      <w:r w:rsidR="0028438B" w:rsidRPr="00F075B4">
        <w:rPr>
          <w:rFonts w:cs="Times-Roman"/>
          <w:color w:val="FF0000"/>
          <w:sz w:val="24"/>
          <w:szCs w:val="24"/>
          <w:highlight w:val="yellow"/>
        </w:rPr>
        <w:t>61</w:t>
      </w:r>
      <w:r w:rsidR="00F075B4" w:rsidRPr="00F075B4">
        <w:rPr>
          <w:rFonts w:cs="Times-Roman"/>
          <w:color w:val="FF0000"/>
          <w:sz w:val="24"/>
          <w:szCs w:val="24"/>
          <w:highlight w:val="yellow"/>
        </w:rPr>
        <w:t>.44/</w:t>
      </w:r>
      <w:r w:rsidR="0074472A" w:rsidRPr="00CE2062">
        <w:rPr>
          <w:rFonts w:ascii="Verdana" w:hAnsi="Verdana"/>
          <w:color w:val="FF0000"/>
          <w:sz w:val="20"/>
          <w:szCs w:val="20"/>
        </w:rPr>
        <w:t xml:space="preserve"> </w:t>
      </w:r>
      <w:r w:rsidRPr="00B812B8">
        <w:rPr>
          <w:rFonts w:cs="Times-Roman"/>
          <w:sz w:val="24"/>
          <w:szCs w:val="24"/>
        </w:rPr>
        <w:t>due</w:t>
      </w:r>
      <w:r w:rsidR="00D7533C">
        <w:rPr>
          <w:rFonts w:cs="Times-Roman"/>
          <w:sz w:val="24"/>
          <w:szCs w:val="24"/>
        </w:rPr>
        <w:t xml:space="preserve"> to the Secured Creditor from</w:t>
      </w:r>
      <w:r w:rsidR="007F1103">
        <w:rPr>
          <w:rFonts w:cs="Times-Roman"/>
          <w:sz w:val="24"/>
          <w:szCs w:val="24"/>
        </w:rPr>
        <w:t xml:space="preserve"> </w:t>
      </w:r>
      <w:r w:rsidR="007F1103" w:rsidRPr="007F1103">
        <w:rPr>
          <w:rFonts w:ascii="Calibri" w:hAnsi="Calibri" w:cs="Calibri"/>
          <w:b/>
        </w:rPr>
        <w:t>MR. MANISH KUMAR BHOJNAGARWALA/ MAHENDRA KUMAR BHOJNAGARWAL</w:t>
      </w:r>
      <w:r w:rsidR="0028438B">
        <w:rPr>
          <w:rFonts w:ascii="Calibri" w:hAnsi="Calibri" w:cs="Calibri"/>
          <w:b/>
        </w:rPr>
        <w:t>A</w:t>
      </w:r>
      <w:r w:rsidR="007F1103">
        <w:rPr>
          <w:rFonts w:ascii="Calibri" w:hAnsi="Calibri" w:cs="Calibri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DC71D3" w:rsidRPr="00CE2062">
        <w:rPr>
          <w:rFonts w:cs="Times-Roman"/>
          <w:color w:val="FF0000"/>
          <w:sz w:val="24"/>
          <w:szCs w:val="24"/>
          <w:highlight w:val="yellow"/>
        </w:rPr>
        <w:t>Rs</w:t>
      </w:r>
      <w:bookmarkStart w:id="0" w:name="_GoBack"/>
      <w:bookmarkEnd w:id="0"/>
      <w:r w:rsidR="00DC71D3" w:rsidRPr="00CE2062">
        <w:rPr>
          <w:rFonts w:cs="Times-Roman"/>
          <w:color w:val="FF0000"/>
          <w:sz w:val="24"/>
          <w:szCs w:val="24"/>
          <w:highlight w:val="yellow"/>
        </w:rPr>
        <w:t xml:space="preserve"> </w:t>
      </w:r>
      <w:r w:rsidR="00F075B4">
        <w:rPr>
          <w:rFonts w:cs="Times-Roman"/>
          <w:color w:val="FF0000"/>
          <w:sz w:val="24"/>
          <w:szCs w:val="24"/>
          <w:highlight w:val="yellow"/>
          <w:u w:val="single"/>
        </w:rPr>
        <w:t>27</w:t>
      </w:r>
      <w:r w:rsidR="00CE2062" w:rsidRPr="00CE2062">
        <w:rPr>
          <w:rFonts w:cs="Times-Roman"/>
          <w:color w:val="FF0000"/>
          <w:sz w:val="24"/>
          <w:szCs w:val="24"/>
          <w:highlight w:val="yellow"/>
          <w:u w:val="single"/>
        </w:rPr>
        <w:t>,</w:t>
      </w:r>
      <w:r w:rsidR="00F075B4">
        <w:rPr>
          <w:rFonts w:cs="Times-Roman"/>
          <w:color w:val="FF0000"/>
          <w:sz w:val="24"/>
          <w:szCs w:val="24"/>
          <w:highlight w:val="yellow"/>
          <w:u w:val="single"/>
        </w:rPr>
        <w:t>99</w:t>
      </w:r>
      <w:r w:rsidR="00CE2062" w:rsidRPr="00CE2062">
        <w:rPr>
          <w:rFonts w:cs="Times-Roman"/>
          <w:color w:val="FF0000"/>
          <w:sz w:val="24"/>
          <w:szCs w:val="24"/>
          <w:highlight w:val="yellow"/>
          <w:u w:val="single"/>
        </w:rPr>
        <w:t>,000</w:t>
      </w:r>
      <w:r w:rsidR="00DC71D3" w:rsidRPr="00CE2062">
        <w:rPr>
          <w:rFonts w:cs="Times-Roman"/>
          <w:color w:val="FF0000"/>
          <w:sz w:val="24"/>
          <w:szCs w:val="24"/>
          <w:u w:val="single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be </w:t>
      </w:r>
      <w:r w:rsidRPr="00CE2062">
        <w:rPr>
          <w:rFonts w:cs="Times-Roman"/>
          <w:color w:val="FF0000"/>
          <w:sz w:val="24"/>
          <w:szCs w:val="24"/>
          <w:highlight w:val="yellow"/>
          <w:u w:val="single"/>
        </w:rPr>
        <w:t>Rs</w:t>
      </w:r>
      <w:r w:rsidR="00D7533C" w:rsidRPr="00CE2062">
        <w:rPr>
          <w:color w:val="FF0000"/>
          <w:highlight w:val="yellow"/>
          <w:u w:val="single"/>
        </w:rPr>
        <w:t xml:space="preserve"> </w:t>
      </w:r>
      <w:r w:rsidR="0028438B">
        <w:rPr>
          <w:color w:val="FF0000"/>
          <w:highlight w:val="yellow"/>
          <w:u w:val="single"/>
        </w:rPr>
        <w:t>1</w:t>
      </w:r>
      <w:r w:rsidR="00DC71D3" w:rsidRPr="00CE2062">
        <w:rPr>
          <w:rFonts w:cs="Times-Roman"/>
          <w:color w:val="FF0000"/>
          <w:sz w:val="24"/>
          <w:szCs w:val="24"/>
          <w:highlight w:val="yellow"/>
          <w:u w:val="single"/>
        </w:rPr>
        <w:t>,</w:t>
      </w:r>
      <w:r w:rsidR="00F075B4">
        <w:rPr>
          <w:rFonts w:cs="Times-Roman"/>
          <w:color w:val="FF0000"/>
          <w:sz w:val="24"/>
          <w:szCs w:val="24"/>
          <w:highlight w:val="yellow"/>
          <w:u w:val="single"/>
        </w:rPr>
        <w:t>40</w:t>
      </w:r>
      <w:r w:rsidR="00DC71D3" w:rsidRPr="00CE2062">
        <w:rPr>
          <w:rFonts w:cs="Times-Roman"/>
          <w:color w:val="FF0000"/>
          <w:sz w:val="24"/>
          <w:szCs w:val="24"/>
          <w:highlight w:val="yellow"/>
          <w:u w:val="single"/>
        </w:rPr>
        <w:t>,</w:t>
      </w:r>
      <w:r w:rsidR="00F075B4">
        <w:rPr>
          <w:rFonts w:cs="Times-Roman"/>
          <w:color w:val="FF0000"/>
          <w:sz w:val="24"/>
          <w:szCs w:val="24"/>
          <w:highlight w:val="yellow"/>
          <w:u w:val="single"/>
        </w:rPr>
        <w:t>0</w:t>
      </w:r>
      <w:r w:rsidR="00CE2062" w:rsidRPr="00CE2062">
        <w:rPr>
          <w:rFonts w:cs="Times-Roman"/>
          <w:color w:val="FF0000"/>
          <w:sz w:val="24"/>
          <w:szCs w:val="24"/>
          <w:highlight w:val="yellow"/>
          <w:u w:val="single"/>
        </w:rPr>
        <w:t>00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Default="005B1AC3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B1AC3">
        <w:rPr>
          <w:rFonts w:cs="Times-Roman"/>
          <w:b/>
          <w:sz w:val="24"/>
          <w:szCs w:val="24"/>
        </w:rPr>
        <w:t>S</w:t>
      </w:r>
      <w:r w:rsidR="00B812B8" w:rsidRPr="005B1AC3">
        <w:rPr>
          <w:rFonts w:cs="Times-Roman"/>
          <w:b/>
          <w:sz w:val="24"/>
          <w:szCs w:val="24"/>
        </w:rPr>
        <w:t>hort description of the immovable property</w:t>
      </w:r>
      <w:r w:rsidR="00B812B8" w:rsidRPr="00B812B8">
        <w:rPr>
          <w:rFonts w:cs="Times-Roman"/>
          <w:sz w:val="24"/>
          <w:szCs w:val="24"/>
        </w:rPr>
        <w:t xml:space="preserve"> </w:t>
      </w:r>
    </w:p>
    <w:p w:rsidR="007F1103" w:rsidRDefault="007F1103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7F1103" w:rsidRDefault="007F1103" w:rsidP="007F1103">
      <w:r>
        <w:t>Flat No. 1C on 1st Floor, South-East Corner,</w:t>
      </w:r>
      <w:r w:rsidR="000215E4" w:rsidRPr="000215E4">
        <w:t xml:space="preserve"> </w:t>
      </w:r>
      <w:r w:rsidR="000215E4">
        <w:t>measuring super built area of 1061 sq. ft,</w:t>
      </w:r>
      <w:r>
        <w:t xml:space="preserve"> Jhilik Apartment, Premises No. 10, Roy Bahadur Road, (Holding No.141, Roy Bahadur Road), P.O. &amp; P.S -  Behala, Kolkata-700034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5B1AC3" w:rsidRPr="00945CD5">
          <w:rPr>
            <w:rStyle w:val="Hyperlink"/>
            <w:rFonts w:cs="Times-Roman"/>
            <w:sz w:val="24"/>
            <w:szCs w:val="24"/>
          </w:rPr>
          <w:t>www.adityabirlahousingfinance.com</w:t>
        </w:r>
      </w:hyperlink>
      <w:r w:rsidR="005B1AC3">
        <w:rPr>
          <w:rFonts w:cs="Times-Roman"/>
          <w:sz w:val="24"/>
          <w:szCs w:val="24"/>
        </w:rPr>
        <w:t xml:space="preserve"> 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EF568E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  <w:u w:val="single"/>
        </w:rPr>
      </w:pPr>
      <w:r w:rsidRPr="00EF568E">
        <w:rPr>
          <w:rFonts w:cs="Times-Roman"/>
          <w:sz w:val="24"/>
          <w:szCs w:val="24"/>
          <w:u w:val="single"/>
        </w:rPr>
        <w:t>Date:</w:t>
      </w:r>
      <w:r w:rsidR="0028438B">
        <w:rPr>
          <w:rFonts w:cs="Times-Roman"/>
          <w:sz w:val="24"/>
          <w:szCs w:val="24"/>
          <w:u w:val="single"/>
        </w:rPr>
        <w:t xml:space="preserve"> </w:t>
      </w:r>
      <w:r w:rsidR="00F075B4">
        <w:rPr>
          <w:rFonts w:cs="Times-Roman"/>
          <w:sz w:val="24"/>
          <w:szCs w:val="24"/>
          <w:u w:val="single"/>
        </w:rPr>
        <w:t>12</w:t>
      </w:r>
      <w:r w:rsidR="009E5009" w:rsidRPr="009E5009">
        <w:rPr>
          <w:rFonts w:cs="Times-Roman"/>
          <w:sz w:val="24"/>
          <w:szCs w:val="24"/>
          <w:u w:val="single"/>
          <w:vertAlign w:val="superscript"/>
        </w:rPr>
        <w:t>th</w:t>
      </w:r>
      <w:r w:rsidR="009E5009">
        <w:rPr>
          <w:rFonts w:cs="Times-Roman"/>
          <w:sz w:val="24"/>
          <w:szCs w:val="24"/>
          <w:u w:val="single"/>
        </w:rPr>
        <w:t xml:space="preserve"> </w:t>
      </w:r>
      <w:r w:rsidR="00F075B4">
        <w:rPr>
          <w:rFonts w:cs="Times-Roman"/>
          <w:sz w:val="24"/>
          <w:szCs w:val="24"/>
          <w:u w:val="single"/>
        </w:rPr>
        <w:t>June</w:t>
      </w:r>
      <w:r w:rsidR="0028438B">
        <w:rPr>
          <w:rFonts w:cs="Times-Roman"/>
          <w:sz w:val="24"/>
          <w:szCs w:val="24"/>
          <w:u w:val="single"/>
        </w:rPr>
        <w:t xml:space="preserve"> 2019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812B8" w:rsidRPr="00B812B8" w:rsidRDefault="00F075B4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Naushad Ahmed</w:t>
      </w:r>
    </w:p>
    <w:p w:rsid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Aditya Birla </w:t>
      </w:r>
      <w:r w:rsidR="00DC71D3">
        <w:rPr>
          <w:rFonts w:cs="Times-Roman"/>
          <w:sz w:val="24"/>
          <w:szCs w:val="24"/>
        </w:rPr>
        <w:t xml:space="preserve">Housing </w:t>
      </w:r>
      <w:r>
        <w:rPr>
          <w:rFonts w:cs="Times-Roman"/>
          <w:sz w:val="24"/>
          <w:szCs w:val="24"/>
        </w:rPr>
        <w:t>Finance Limited</w:t>
      </w:r>
      <w:r w:rsidR="005B1AC3">
        <w:rPr>
          <w:rFonts w:cs="Times-Roman"/>
          <w:sz w:val="24"/>
          <w:szCs w:val="24"/>
        </w:rPr>
        <w:t xml:space="preserve"> </w:t>
      </w:r>
    </w:p>
    <w:p w:rsidR="00B812B8" w:rsidRPr="00B812B8" w:rsidRDefault="00B812B8" w:rsidP="005B1AC3">
      <w:pPr>
        <w:jc w:val="both"/>
        <w:rPr>
          <w:rFonts w:cs="Times-Roman"/>
          <w:sz w:val="24"/>
          <w:szCs w:val="24"/>
        </w:rPr>
      </w:pPr>
    </w:p>
    <w:p w:rsidR="003574F3" w:rsidRPr="00B812B8" w:rsidRDefault="00B812B8" w:rsidP="005B1AC3">
      <w:pPr>
        <w:jc w:val="both"/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CE2062">
        <w:rPr>
          <w:rFonts w:cs="Times-Roman"/>
          <w:sz w:val="24"/>
          <w:szCs w:val="24"/>
        </w:rPr>
        <w:t xml:space="preserve"> Kolkata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5E4"/>
    <w:rsid w:val="0003308B"/>
    <w:rsid w:val="0028438B"/>
    <w:rsid w:val="003574F3"/>
    <w:rsid w:val="00405EC8"/>
    <w:rsid w:val="005B1AC3"/>
    <w:rsid w:val="0074472A"/>
    <w:rsid w:val="007F1103"/>
    <w:rsid w:val="00932EA3"/>
    <w:rsid w:val="009E5009"/>
    <w:rsid w:val="00A15493"/>
    <w:rsid w:val="00B62C48"/>
    <w:rsid w:val="00B812B8"/>
    <w:rsid w:val="00C46C18"/>
    <w:rsid w:val="00CE2062"/>
    <w:rsid w:val="00D7533C"/>
    <w:rsid w:val="00DC71D3"/>
    <w:rsid w:val="00EF0ABD"/>
    <w:rsid w:val="00EF568E"/>
    <w:rsid w:val="00F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E16C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housingfinanc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F58C2E-4867-4522-B337-DE44AAB0B04C}"/>
</file>

<file path=customXml/itemProps2.xml><?xml version="1.0" encoding="utf-8"?>
<ds:datastoreItem xmlns:ds="http://schemas.openxmlformats.org/officeDocument/2006/customXml" ds:itemID="{2CDDC1AC-CAE8-47C6-BCBA-9067263BFE38}"/>
</file>

<file path=customXml/itemProps3.xml><?xml version="1.0" encoding="utf-8"?>
<ds:datastoreItem xmlns:ds="http://schemas.openxmlformats.org/officeDocument/2006/customXml" ds:itemID="{9A82C373-3281-4913-8079-732D74120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Naushad Ahmed</cp:lastModifiedBy>
  <cp:revision>3</cp:revision>
  <dcterms:created xsi:type="dcterms:W3CDTF">2019-06-12T07:49:00Z</dcterms:created>
  <dcterms:modified xsi:type="dcterms:W3CDTF">2019-06-12T07:50:00Z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